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B8" w:rsidRDefault="005A00B8" w:rsidP="005A00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 Hak" w:eastAsia="Times New Roman" w:hAnsi="Times New Roman Hak" w:cs="Arial"/>
          <w:sz w:val="26"/>
          <w:szCs w:val="20"/>
          <w:lang w:eastAsia="ru-RU"/>
        </w:rPr>
        <w:t xml:space="preserve">                                                              </w:t>
      </w: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7DBCE343" wp14:editId="5267794D">
            <wp:extent cx="5429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B8" w:rsidRDefault="005A00B8" w:rsidP="005A00B8">
      <w:pPr>
        <w:spacing w:after="0" w:line="240" w:lineRule="auto"/>
        <w:ind w:firstLine="90"/>
        <w:rPr>
          <w:rFonts w:ascii="Times New Roman Hak" w:eastAsia="Times New Roman" w:hAnsi="Times New Roman Hak"/>
          <w:sz w:val="26"/>
          <w:szCs w:val="26"/>
          <w:lang w:eastAsia="ru-RU"/>
        </w:rPr>
      </w:pPr>
      <w:r>
        <w:rPr>
          <w:rFonts w:ascii="Times New Roman Hak" w:eastAsia="Times New Roman" w:hAnsi="Times New Roman Hak"/>
          <w:sz w:val="26"/>
          <w:szCs w:val="26"/>
          <w:lang w:eastAsia="ru-RU"/>
        </w:rPr>
        <w:t xml:space="preserve">   </w:t>
      </w:r>
    </w:p>
    <w:p w:rsidR="005A00B8" w:rsidRDefault="005A00B8" w:rsidP="005A00B8">
      <w:pPr>
        <w:spacing w:after="0" w:line="240" w:lineRule="auto"/>
        <w:ind w:firstLine="9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 Hak" w:eastAsia="Times New Roman" w:hAnsi="Times New Roman Hak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РОССИЯ ФЕДЕРАЦИЯЗЫ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РОССИЙСКАЯ ФЕДЕРАЦИЯ</w:t>
      </w:r>
    </w:p>
    <w:p w:rsidR="005A00B8" w:rsidRDefault="005A00B8" w:rsidP="005A00B8">
      <w:pPr>
        <w:spacing w:after="0" w:line="240" w:lineRule="auto"/>
        <w:ind w:firstLine="9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ХАКАС РЕСПУБЛИКАНЫН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РЕСПУБЛИКА ХАКАСИЯ</w:t>
      </w:r>
    </w:p>
    <w:p w:rsidR="005A00B8" w:rsidRDefault="005A00B8" w:rsidP="005A00B8">
      <w:pPr>
        <w:spacing w:after="0" w:line="240" w:lineRule="auto"/>
        <w:ind w:firstLine="9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А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U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БАН ПИЛТ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АЙМААНЫ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Y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УСТЬ-АБАКАНСКОГО РАЙОНА</w:t>
      </w:r>
    </w:p>
    <w:p w:rsidR="005A00B8" w:rsidRDefault="005A00B8" w:rsidP="005A00B8">
      <w:pPr>
        <w:spacing w:after="0" w:line="240" w:lineRule="auto"/>
        <w:ind w:firstLine="9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ОПЫТНЕНСКАЙ ААЛ Ч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J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АДМИНИСТРАЦИЯ</w:t>
      </w:r>
    </w:p>
    <w:p w:rsidR="005A00B8" w:rsidRDefault="005A00B8" w:rsidP="005A00B8">
      <w:pPr>
        <w:spacing w:after="0" w:line="240" w:lineRule="auto"/>
        <w:ind w:firstLine="9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ОПЫТНЕНСКОГО СЕЛЬСОВЕТА</w:t>
      </w:r>
    </w:p>
    <w:p w:rsidR="005A00B8" w:rsidRDefault="005A00B8" w:rsidP="005A00B8">
      <w:pPr>
        <w:spacing w:after="0" w:line="240" w:lineRule="atLeast"/>
        <w:ind w:left="5664" w:hanging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spacing w:after="0" w:line="240" w:lineRule="atLeast"/>
        <w:ind w:left="5664" w:hanging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ПОСТАНОВЛЕНИЕ</w:t>
      </w: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 xml:space="preserve">от </w:t>
      </w:r>
      <w:r w:rsidR="008B482F">
        <w:rPr>
          <w:rFonts w:ascii="Times New Roman" w:eastAsia="Times New Roman" w:hAnsi="Times New Roman"/>
          <w:sz w:val="26"/>
          <w:lang w:eastAsia="ru-RU"/>
        </w:rPr>
        <w:t>29.01.2021</w:t>
      </w:r>
      <w:r>
        <w:rPr>
          <w:rFonts w:ascii="Times New Roman" w:eastAsia="Times New Roman" w:hAnsi="Times New Roman"/>
          <w:sz w:val="26"/>
          <w:lang w:eastAsia="ru-RU"/>
        </w:rPr>
        <w:t xml:space="preserve"> г. </w:t>
      </w:r>
      <w:r>
        <w:rPr>
          <w:rFonts w:ascii="Times New Roman" w:eastAsia="Times New Roman" w:hAnsi="Times New Roman"/>
          <w:sz w:val="26"/>
          <w:lang w:eastAsia="ru-RU"/>
        </w:rPr>
        <w:tab/>
        <w:t xml:space="preserve">                                                                                №</w:t>
      </w:r>
      <w:r w:rsidR="00BE0077">
        <w:rPr>
          <w:rFonts w:ascii="Times New Roman" w:eastAsia="Times New Roman" w:hAnsi="Times New Roman"/>
          <w:sz w:val="26"/>
          <w:lang w:eastAsia="ru-RU"/>
        </w:rPr>
        <w:t xml:space="preserve"> </w:t>
      </w:r>
      <w:r w:rsidR="008B482F">
        <w:rPr>
          <w:rFonts w:ascii="Times New Roman" w:eastAsia="Times New Roman" w:hAnsi="Times New Roman"/>
          <w:sz w:val="26"/>
          <w:lang w:eastAsia="ru-RU"/>
        </w:rPr>
        <w:t>9/1</w:t>
      </w:r>
      <w:r>
        <w:rPr>
          <w:rFonts w:ascii="Times New Roman" w:eastAsia="Times New Roman" w:hAnsi="Times New Roman"/>
          <w:sz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6"/>
          <w:lang w:eastAsia="ru-RU"/>
        </w:rPr>
        <w:t>п</w:t>
      </w:r>
      <w:proofErr w:type="gramEnd"/>
    </w:p>
    <w:p w:rsidR="005A00B8" w:rsidRDefault="005A00B8" w:rsidP="005A00B8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>с. Зеленое</w:t>
      </w:r>
    </w:p>
    <w:p w:rsidR="005A00B8" w:rsidRDefault="005A00B8" w:rsidP="005A00B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lang w:eastAsia="ru-RU"/>
        </w:rPr>
      </w:pPr>
    </w:p>
    <w:p w:rsidR="005A00B8" w:rsidRDefault="005A00B8" w:rsidP="005A00B8">
      <w:pPr>
        <w:spacing w:after="0" w:line="240" w:lineRule="auto"/>
        <w:ind w:right="354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публичных слушаний </w:t>
      </w:r>
    </w:p>
    <w:p w:rsidR="005A00B8" w:rsidRDefault="005A00B8" w:rsidP="005A00B8">
      <w:pPr>
        <w:spacing w:after="0" w:line="240" w:lineRule="auto"/>
        <w:ind w:right="354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предоставлению разрешения на отклонение </w:t>
      </w:r>
    </w:p>
    <w:p w:rsidR="005A00B8" w:rsidRDefault="005A00B8" w:rsidP="005A00B8">
      <w:pPr>
        <w:spacing w:after="0" w:line="240" w:lineRule="auto"/>
        <w:ind w:right="354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 предельных параметров разрешенного строительства объектов капитального строительства</w:t>
      </w:r>
    </w:p>
    <w:p w:rsidR="005A00B8" w:rsidRDefault="005A00B8" w:rsidP="005A00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</w:p>
    <w:p w:rsidR="005A00B8" w:rsidRDefault="005A00B8" w:rsidP="005A00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ст. 28 Федерального закона от  06.10.2003г.  № 131-ФЗ от  «Об общих принципах организации местного самоуправления в Российской Федерации» (с последующими изменениями), Положением «О порядке организации и проведения публичных слушаний в муниципальном образовании Опытненский сельсовет», утвержденным решением Совета депутатов муниципального образования Опытненский сельсовет от 22.09.2006г. № 36, на основании заявления собственника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целях соблюдения прав и законных интересов правообладателей (арендаторов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) земельных участков</w:t>
      </w:r>
    </w:p>
    <w:p w:rsidR="005A00B8" w:rsidRDefault="005A00B8" w:rsidP="005A00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5A00B8" w:rsidRDefault="005A00B8" w:rsidP="005A00B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A00B8" w:rsidRDefault="005A00B8" w:rsidP="005A00B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1.Назначить публичные слушания по предоставлению разрешения на отклонение от предельных параметров разрешенного строительства объекта капитального строительства, расположенного по адресу: Республика Хакасия, Усть-Абаканский район, с. Зеленое, </w:t>
      </w:r>
      <w:r w:rsidR="008B482F" w:rsidRPr="008B482F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8B482F" w:rsidRPr="008B482F">
        <w:rPr>
          <w:rFonts w:ascii="Times New Roman" w:hAnsi="Times New Roman"/>
          <w:sz w:val="26"/>
          <w:szCs w:val="26"/>
        </w:rPr>
        <w:t>Щербанева</w:t>
      </w:r>
      <w:proofErr w:type="spellEnd"/>
      <w:proofErr w:type="gramStart"/>
      <w:r w:rsidR="008B482F" w:rsidRPr="008B482F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8B482F" w:rsidRPr="008B482F">
        <w:rPr>
          <w:rFonts w:ascii="Times New Roman" w:hAnsi="Times New Roman"/>
          <w:sz w:val="26"/>
          <w:szCs w:val="26"/>
        </w:rPr>
        <w:t xml:space="preserve"> д.29А</w:t>
      </w:r>
      <w:r w:rsidR="00BE0077" w:rsidRPr="008B482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9666A" w:rsidRPr="0079666A" w:rsidRDefault="005A00B8" w:rsidP="005A00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2. Создать комиссию по подготовке и проведению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строительства, </w:t>
      </w:r>
      <w:r w:rsidRPr="0079666A">
        <w:rPr>
          <w:rFonts w:ascii="Times New Roman" w:eastAsia="Times New Roman" w:hAnsi="Times New Roman"/>
          <w:sz w:val="26"/>
          <w:szCs w:val="26"/>
          <w:lang w:eastAsia="ru-RU"/>
        </w:rPr>
        <w:t>расположенного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Республика Хакасия, Усть-Абаканский район, с. Зеленое, </w:t>
      </w:r>
      <w:r w:rsidR="0079666A" w:rsidRPr="0079666A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79666A" w:rsidRPr="0079666A">
        <w:rPr>
          <w:rFonts w:ascii="Times New Roman" w:hAnsi="Times New Roman"/>
          <w:sz w:val="26"/>
          <w:szCs w:val="26"/>
        </w:rPr>
        <w:t>Щербанева</w:t>
      </w:r>
      <w:proofErr w:type="spellEnd"/>
      <w:proofErr w:type="gramStart"/>
      <w:r w:rsidR="0079666A" w:rsidRPr="0079666A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79666A" w:rsidRPr="0079666A">
        <w:rPr>
          <w:rFonts w:ascii="Times New Roman" w:hAnsi="Times New Roman"/>
          <w:sz w:val="26"/>
          <w:szCs w:val="26"/>
        </w:rPr>
        <w:t xml:space="preserve"> д.29А</w:t>
      </w:r>
    </w:p>
    <w:p w:rsidR="005A00B8" w:rsidRDefault="005A00B8" w:rsidP="005A00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3. Публичные слушания проводятся с участием граждан, проживающих на территории Опытненского сельсовета, правообладателя земельного участка и объекта капитального строительства, расположенного на указанной территории.</w:t>
      </w:r>
    </w:p>
    <w:p w:rsidR="005A00B8" w:rsidRDefault="005A00B8" w:rsidP="005A0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4. Дату, время и место проведения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строительства, расположенного по адресу: Республика </w:t>
      </w:r>
      <w:r w:rsidR="00BE007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Хакасия, Усть-Абаканский район,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с. Зеленое</w:t>
      </w:r>
      <w:r w:rsidRPr="0079666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79666A" w:rsidRPr="0079666A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79666A" w:rsidRPr="0079666A">
        <w:rPr>
          <w:rFonts w:ascii="Times New Roman" w:hAnsi="Times New Roman"/>
          <w:sz w:val="26"/>
          <w:szCs w:val="26"/>
        </w:rPr>
        <w:t>Щербанева</w:t>
      </w:r>
      <w:proofErr w:type="spellEnd"/>
      <w:proofErr w:type="gramStart"/>
      <w:r w:rsidR="0079666A" w:rsidRPr="0079666A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79666A" w:rsidRPr="0079666A">
        <w:rPr>
          <w:rFonts w:ascii="Times New Roman" w:hAnsi="Times New Roman"/>
          <w:sz w:val="26"/>
          <w:szCs w:val="26"/>
        </w:rPr>
        <w:t xml:space="preserve"> д.29А</w:t>
      </w:r>
      <w:r w:rsidR="007966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BE0077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79666A">
        <w:rPr>
          <w:rFonts w:ascii="Times New Roman" w:eastAsia="Times New Roman" w:hAnsi="Times New Roman"/>
          <w:b/>
          <w:sz w:val="26"/>
          <w:szCs w:val="26"/>
          <w:lang w:eastAsia="ru-RU"/>
        </w:rPr>
        <w:t>05.02.2021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в 1</w:t>
      </w:r>
      <w:r w:rsidR="00BE0077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-00 часов в здании администрации Опытненского сельсовета</w:t>
      </w:r>
      <w:r w:rsidR="00BE0077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A00B8" w:rsidRDefault="005A00B8" w:rsidP="005A00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5.  Комиссии:</w:t>
      </w:r>
    </w:p>
    <w:p w:rsidR="005A00B8" w:rsidRPr="00BE0077" w:rsidRDefault="005A00B8" w:rsidP="005A00B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5.1. Провести публичные слушания по предоставлению разрешения на отклонение от предельных параметров разрешенного строительства объекта капитального строительства, расположенного по адресу: Республика Хакасия, Усть-Абаканский район, с. Зеленое, </w:t>
      </w:r>
      <w:r w:rsidR="0079666A" w:rsidRPr="0079666A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79666A" w:rsidRPr="0079666A">
        <w:rPr>
          <w:rFonts w:ascii="Times New Roman" w:hAnsi="Times New Roman"/>
          <w:sz w:val="26"/>
          <w:szCs w:val="26"/>
        </w:rPr>
        <w:t>Щербанева</w:t>
      </w:r>
      <w:proofErr w:type="spellEnd"/>
      <w:proofErr w:type="gramStart"/>
      <w:r w:rsidR="0079666A" w:rsidRPr="0079666A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79666A" w:rsidRPr="0079666A">
        <w:rPr>
          <w:rFonts w:ascii="Times New Roman" w:hAnsi="Times New Roman"/>
          <w:sz w:val="26"/>
          <w:szCs w:val="26"/>
        </w:rPr>
        <w:t xml:space="preserve"> д.29А</w:t>
      </w:r>
      <w:r w:rsidRPr="0079666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порядке, установленном Положением «О порядке организации и проведения публичных слушаний в муниципальном образовании Опытненский сельсовет», утвержденным решением Совета депутатов муниципального образования Опытненский сельсовет от 22.09.2006г. № 36, в срок, указанный в п.3.2. настоящего постановления. </w:t>
      </w:r>
    </w:p>
    <w:p w:rsidR="005A00B8" w:rsidRDefault="005A00B8" w:rsidP="005A00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5.2. Подготовить заключение о результатах проведения публичных слушаний, обеспечить его официальное опубликование и размещение на официальном сайте администрации Опытненского сельсовета в сети интернет.</w:t>
      </w:r>
    </w:p>
    <w:p w:rsidR="005A00B8" w:rsidRDefault="005A00B8" w:rsidP="005A00B8">
      <w:pPr>
        <w:numPr>
          <w:ilvl w:val="0"/>
          <w:numId w:val="1"/>
        </w:num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подлежит опубликованию (обнародованию).</w:t>
      </w:r>
    </w:p>
    <w:p w:rsidR="005A00B8" w:rsidRDefault="005A00B8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5A00B8" w:rsidRDefault="005A00B8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Опытненского сельсовета                                                                            В.А.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Левенок</w:t>
      </w:r>
      <w:proofErr w:type="spellEnd"/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5A00B8" w:rsidRDefault="005A00B8" w:rsidP="005A00B8"/>
    <w:p w:rsidR="004848F7" w:rsidRDefault="004848F7"/>
    <w:sectPr w:rsidR="0048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A10"/>
    <w:multiLevelType w:val="hybridMultilevel"/>
    <w:tmpl w:val="8BEA3340"/>
    <w:lvl w:ilvl="0" w:tplc="6A4689D0">
      <w:start w:val="6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3"/>
    <w:rsid w:val="004848F7"/>
    <w:rsid w:val="005A00B8"/>
    <w:rsid w:val="0079666A"/>
    <w:rsid w:val="008B482F"/>
    <w:rsid w:val="00BE0077"/>
    <w:rsid w:val="00C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0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0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2021-01-29T02:56:00Z</dcterms:created>
  <dcterms:modified xsi:type="dcterms:W3CDTF">2021-01-29T02:56:00Z</dcterms:modified>
</cp:coreProperties>
</file>