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DE6" w:rsidRPr="00C92DE6" w:rsidRDefault="00C92DE6" w:rsidP="00C92DE6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6"/>
          <w:szCs w:val="26"/>
          <w:lang w:eastAsia="ru-RU"/>
        </w:rPr>
      </w:pPr>
      <w:bookmarkStart w:id="0" w:name="_GoBack"/>
      <w:bookmarkEnd w:id="0"/>
      <w:r w:rsidRPr="00C92DE6">
        <w:rPr>
          <w:rFonts w:ascii="Times New Roman Hak" w:eastAsia="Times New Roman" w:hAnsi="Times New Roman Hak" w:cs="Arial"/>
          <w:sz w:val="26"/>
          <w:szCs w:val="20"/>
          <w:lang w:eastAsia="ru-RU"/>
        </w:rPr>
        <w:t xml:space="preserve">                                                              </w:t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</w:t>
      </w:r>
      <w:r w:rsidRPr="00C92DE6">
        <w:rPr>
          <w:rFonts w:ascii="Arial" w:eastAsia="Times New Roman" w:hAnsi="Arial" w:cs="Arial"/>
          <w:noProof/>
          <w:sz w:val="26"/>
          <w:szCs w:val="26"/>
          <w:lang w:eastAsia="ru-RU"/>
        </w:rPr>
        <w:drawing>
          <wp:inline distT="0" distB="0" distL="0" distR="0" wp14:anchorId="484B892F" wp14:editId="14DAB0BC">
            <wp:extent cx="544830" cy="54483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                                                                       </w:t>
      </w:r>
      <w:r w:rsidR="005547DC" w:rsidRPr="005547DC">
        <w:rPr>
          <w:rFonts w:eastAsia="Times New Roman" w:cs="Arial"/>
          <w:b/>
          <w:sz w:val="26"/>
          <w:szCs w:val="20"/>
          <w:lang w:eastAsia="ru-RU"/>
        </w:rPr>
        <w:t>ПРОЕКТ</w:t>
      </w:r>
      <w:r w:rsidRPr="00C92DE6">
        <w:rPr>
          <w:rFonts w:eastAsia="Times New Roman" w:cs="Arial"/>
          <w:sz w:val="26"/>
          <w:szCs w:val="20"/>
          <w:lang w:eastAsia="ru-RU"/>
        </w:rPr>
        <w:t xml:space="preserve">    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 Hak" w:eastAsia="Times New Roman" w:hAnsi="Times New Roman Hak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 Hak" w:eastAsia="Times New Roman" w:hAnsi="Times New Roman Hak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РОССИЙСКАЯ ФЕДЕРАЦИЯ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ХАКАС РЕСПУБЛИКАНЫН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РЕСПУБЛИКА ХАКАСИЯ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А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АЙМААНЫ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УСТЬ-АБАКАНСКОГО РАЙОНА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ОПЫТНЕНСКАЙ ААЛ Ч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92DE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АДМИНИСТРАЦИЯ</w:t>
      </w:r>
    </w:p>
    <w:p w:rsidR="00C92DE6" w:rsidRPr="00C92DE6" w:rsidRDefault="00C92DE6" w:rsidP="00C92DE6">
      <w:pPr>
        <w:spacing w:after="0" w:line="240" w:lineRule="auto"/>
        <w:ind w:firstLine="9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92DE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ОПЫТНЕНСКОГО СЕЛЬСОВЕТА</w:t>
      </w:r>
    </w:p>
    <w:p w:rsidR="00C92DE6" w:rsidRPr="00C92DE6" w:rsidRDefault="00C92DE6" w:rsidP="00C92D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г.                                                                                                  № -п 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Зелёное</w:t>
      </w:r>
    </w:p>
    <w:p w:rsidR="00C92DE6" w:rsidRPr="00C92DE6" w:rsidRDefault="00C92DE6" w:rsidP="00C92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511" w:rsidRPr="00151511" w:rsidRDefault="00C92DE6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Программы профилактики нарушений </w:t>
      </w:r>
    </w:p>
    <w:p w:rsidR="00C92DE6" w:rsidRPr="00151511" w:rsidRDefault="00C92DE6" w:rsidP="00BC5E79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554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5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151511" w:rsidRPr="00151511" w:rsidRDefault="00151511" w:rsidP="00151511">
      <w:pPr>
        <w:spacing w:after="0" w:line="33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92DE6" w:rsidRPr="00C92DE6" w:rsidRDefault="00BC5E79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 соответствии со статьей 3.1 Федерального закона от 08.11.2007 № 259-ФЗ «Устав автомобильного транспорта и городского наземного электрического транспорта», статьей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троле в Российской Федерации»,</w:t>
      </w:r>
      <w:r w:rsidR="00C92DE6"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на основании Устава </w:t>
      </w:r>
      <w:r w:rsid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Опытненского сельсовета</w:t>
      </w:r>
      <w:r w:rsidR="00C92DE6"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постановляю: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Утвердить Программу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на 202</w:t>
      </w:r>
      <w:r w:rsidR="005547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 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согласно приложению.</w:t>
      </w: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2. Разместить Программ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на 202</w:t>
      </w:r>
      <w:r w:rsidR="005547D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="00BC5E79" w:rsidRPr="00BC5E7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 </w:t>
      </w:r>
      <w:r w:rsidRPr="00C92DE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на официальном сайте администрации Опытненского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Default="00C92DE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1D49B6" w:rsidRPr="00C92DE6" w:rsidRDefault="001D49B6" w:rsidP="00C92D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Глава </w:t>
      </w:r>
      <w:proofErr w:type="spellStart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>Опытненского</w:t>
      </w:r>
      <w:proofErr w:type="spellEnd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сельсовета                                 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                              </w:t>
      </w:r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В.А. </w:t>
      </w:r>
      <w:proofErr w:type="spellStart"/>
      <w:r w:rsidRPr="00C92DE6">
        <w:rPr>
          <w:rFonts w:ascii="Times New Roman" w:hAnsi="Times New Roman" w:cs="Times New Roman"/>
          <w:bCs/>
          <w:color w:val="000000"/>
          <w:sz w:val="26"/>
          <w:szCs w:val="26"/>
        </w:rPr>
        <w:t>Левенок</w:t>
      </w:r>
      <w:proofErr w:type="spellEnd"/>
    </w:p>
    <w:p w:rsidR="00C92DE6" w:rsidRPr="00C92DE6" w:rsidRDefault="00C92DE6" w:rsidP="00C92DE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Default="00C92DE6" w:rsidP="00C92DE6">
      <w:pPr>
        <w:spacing w:after="0" w:line="330" w:lineRule="atLeast"/>
        <w:textAlignment w:val="baseline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2DE6" w:rsidRPr="00FE5D6E" w:rsidRDefault="00FE5D6E" w:rsidP="00BC5E79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 </w:t>
      </w:r>
      <w:r w:rsidR="00C92DE6"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1 к постановлению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Администрации Опытненского сельсовета </w:t>
      </w:r>
    </w:p>
    <w:p w:rsidR="00C92DE6" w:rsidRPr="00FE5D6E" w:rsidRDefault="00C92DE6" w:rsidP="00C92DE6">
      <w:pPr>
        <w:spacing w:after="0" w:line="33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5D6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1D49B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13050" w:rsidRPr="00C92DE6" w:rsidRDefault="00113050" w:rsidP="00C92DE6">
      <w:pPr>
        <w:spacing w:after="240" w:line="33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11305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</w:t>
      </w:r>
      <w:r w:rsid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ИЛАКТИКИ НАРУШЕНИЙ ОБЯЗАТЕЛЬНЫХ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ТРЕБОВАНИЙ ПРИ ОРГАНИЗАЦИИ И ОСУЩЕСТВЛЕНИИ МУНИЦИПАЛЬНОГО </w:t>
      </w:r>
      <w:r w:rsidR="00BC5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</w:t>
      </w:r>
      <w:r w:rsidR="0055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C92D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113050" w:rsidRPr="00FE5D6E" w:rsidRDefault="00113050" w:rsidP="00FE5D6E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DE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Pr="00C92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профилактики нарушений обязательных требований при организации и осуществлении </w:t>
      </w:r>
      <w:r w:rsidR="00BC5E79" w:rsidRPr="00BC5E7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</w:t>
      </w:r>
      <w:r w:rsid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C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- Программа)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 и в дорожном хозяйстве (далее – муниципальный контроль).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нарушений обязательных требований проводится в рамках осуществления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Программы: краткосрочный период - 202</w:t>
      </w:r>
      <w:r w:rsidR="00554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лановый период - 202</w:t>
      </w:r>
      <w:r w:rsidR="005547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5547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Органом, уполномоченным на осуществление мероприятий по профилактике нарушений обязательных требований, требований, установленных муниципальными правовыми актами, является администрация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C92DE6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профилактике нарушений обязательных требований, требований, установленных муниципальными правовыми актами, организуются и производятся в отношении юридических лиц и индивидуальных предпринимателей, осуществляющих деятельность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Опытненского сельсовета</w:t>
      </w:r>
      <w:r w:rsid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050" w:rsidRPr="00C92DE6" w:rsidRDefault="00113050" w:rsidP="00692291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устанавливает порядок проведения администрацией </w:t>
      </w:r>
      <w:r w:rsidR="00FE5D6E" w:rsidRP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Опытненского сельсовета 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предупреждение нарушений обязательных требований, требований, установленных муниципальными правовыми актами, соблюдение которых оценивается п</w:t>
      </w:r>
      <w:r w:rsidR="00FE5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осуществлении </w:t>
      </w:r>
      <w:r w:rsidR="009F1969" w:rsidRPr="009F19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2D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E5D6E" w:rsidRPr="00F2040D" w:rsidRDefault="00113050" w:rsidP="00F2040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Аналитическая часть Программы</w:t>
      </w:r>
    </w:p>
    <w:p w:rsidR="009F1969" w:rsidRPr="00F2040D" w:rsidRDefault="00113050" w:rsidP="00F204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F1969" w:rsidRPr="00F2040D">
        <w:rPr>
          <w:rFonts w:ascii="Times New Roman" w:hAnsi="Times New Roman" w:cs="Times New Roman"/>
          <w:b/>
          <w:sz w:val="24"/>
          <w:szCs w:val="24"/>
        </w:rPr>
        <w:t xml:space="preserve">1. Анализ текущего состояния осуществления муниципального контроля, описание </w:t>
      </w:r>
      <w:r w:rsidR="009F1969" w:rsidRPr="00F204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текущего развития профилактической деятельности администрации Опытненского </w:t>
      </w:r>
      <w:proofErr w:type="gramStart"/>
      <w:r w:rsidR="009F1969" w:rsidRPr="00F2040D">
        <w:rPr>
          <w:rFonts w:ascii="Times New Roman" w:hAnsi="Times New Roman" w:cs="Times New Roman"/>
          <w:b/>
          <w:sz w:val="24"/>
          <w:szCs w:val="24"/>
        </w:rPr>
        <w:t>сельсовета ,</w:t>
      </w:r>
      <w:proofErr w:type="gramEnd"/>
      <w:r w:rsidR="009F1969" w:rsidRPr="00F2040D">
        <w:rPr>
          <w:rFonts w:ascii="Times New Roman" w:hAnsi="Times New Roman" w:cs="Times New Roman"/>
          <w:b/>
          <w:sz w:val="24"/>
          <w:szCs w:val="24"/>
        </w:rPr>
        <w:t xml:space="preserve"> характеристика проблем, на решение которых направлена Программа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1.1.  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40D">
        <w:rPr>
          <w:rFonts w:ascii="Times New Roman" w:hAnsi="Times New Roman" w:cs="Times New Roman"/>
          <w:bCs/>
          <w:sz w:val="24"/>
          <w:szCs w:val="24"/>
        </w:rPr>
        <w:t xml:space="preserve">а) к эксплуатации объектов дорожного сервиса, размещенных </w:t>
      </w:r>
      <w:r w:rsidRPr="00F2040D">
        <w:rPr>
          <w:rFonts w:ascii="Times New Roman" w:hAnsi="Times New Roman" w:cs="Times New Roman"/>
          <w:bCs/>
          <w:sz w:val="24"/>
          <w:szCs w:val="24"/>
        </w:rPr>
        <w:br/>
        <w:t>в полосах отвода и (или) придорожных полосах автомобильных дорог общего пользования;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040D">
        <w:rPr>
          <w:rFonts w:ascii="Times New Roman" w:hAnsi="Times New Roman" w:cs="Times New Roman"/>
          <w:bCs/>
          <w:sz w:val="24"/>
          <w:szCs w:val="24"/>
        </w:rPr>
        <w:t xml:space="preserve">б) к осуществлению работ по капитальному ремонту, ремонту </w:t>
      </w:r>
      <w:r w:rsidRPr="00F2040D">
        <w:rPr>
          <w:rFonts w:ascii="Times New Roman" w:hAnsi="Times New Roman" w:cs="Times New Roman"/>
          <w:bCs/>
          <w:sz w:val="24"/>
          <w:szCs w:val="24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 Объектами муниципального контроля (далее – объект контроля) являются: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1.2.1. деятельность, действия (бездействие) контролируемых лиц на автомобильном транспорте, городском наземном электрическом транспорте и в дорожном хозяйстве,</w:t>
      </w:r>
      <w:r w:rsidRPr="00F204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040D">
        <w:rPr>
          <w:rFonts w:ascii="Times New Roman" w:hAnsi="Times New Roman" w:cs="Times New Roman"/>
          <w:sz w:val="24"/>
          <w:szCs w:val="24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1.2.2. результаты деятельности контролируемых лиц, в том числе работы и услуги, к которым предъявляются обязательные требования;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1.2.3.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1.3. Главной задачей администрации Опытненского сельсовета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1.4. Анализ ситуации (сколько дорог). Характеристика проблем. Сколько публикаций. Обследований. Нарушений и т.д.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1.5. Программа профилактики направлена на информирование контролируемых лиц и иных заинтересованных лиц по вопросам соблюдения обязательных требований.</w:t>
      </w:r>
    </w:p>
    <w:p w:rsidR="009F1969" w:rsidRPr="00F2040D" w:rsidRDefault="009F1969" w:rsidP="00F204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1969" w:rsidRPr="00F2040D" w:rsidRDefault="009F1969" w:rsidP="00F204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040D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1.1.  Целями реализации Программы являются: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предупреждение нарушений обязательных требований в сфере</w:t>
      </w:r>
      <w:r w:rsidRPr="00F2040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F2040D">
        <w:rPr>
          <w:rFonts w:ascii="Times New Roman" w:hAnsi="Times New Roman" w:cs="Times New Roman"/>
          <w:sz w:val="24"/>
          <w:szCs w:val="24"/>
        </w:rPr>
        <w:t>автомобильного транспорта, городского наземного электрического транспорта и в дорожном хозяйстве в границах  населенных пунктов  Опытненского сельсовета;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предотвращение угрозы причинения, либо причинения вреда вследствие нарушений обязательных требований;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 Задачами реализации Программы являются: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- оценка возможной угрозы причинения, либо причинения вреда (ущерба), выработка и </w:t>
      </w:r>
      <w:r w:rsidRPr="00F2040D">
        <w:rPr>
          <w:rFonts w:ascii="Times New Roman" w:hAnsi="Times New Roman" w:cs="Times New Roman"/>
          <w:sz w:val="24"/>
          <w:szCs w:val="24"/>
        </w:rPr>
        <w:lastRenderedPageBreak/>
        <w:t>реализация профилактических мер, способствующих ее снижению;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969" w:rsidRPr="00F2040D" w:rsidRDefault="009F1969" w:rsidP="00F2040D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040D">
        <w:rPr>
          <w:rFonts w:ascii="Times New Roman" w:hAnsi="Times New Roman" w:cs="Times New Roman"/>
          <w:b/>
          <w:bCs/>
          <w:sz w:val="24"/>
          <w:szCs w:val="24"/>
        </w:rPr>
        <w:t>III. Перечень профилактических мероприятий, сроки (периодичность) их проведения</w:t>
      </w:r>
    </w:p>
    <w:p w:rsidR="009F1969" w:rsidRPr="00F2040D" w:rsidRDefault="009F1969" w:rsidP="00F2040D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1.1. 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 границах населенных пунктов Опытненского сельсовета, проводятся следующие профилактические мероприятия: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а) информирование;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 xml:space="preserve">б) обобщение правоприменительной практики; 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в) объявление предостережения;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г) консультирование;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040D">
        <w:rPr>
          <w:rFonts w:ascii="Times New Roman" w:hAnsi="Times New Roman" w:cs="Times New Roman"/>
          <w:i/>
          <w:sz w:val="24"/>
          <w:szCs w:val="24"/>
        </w:rPr>
        <w:t>д) профилактический визит.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>1.2. 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9F1969" w:rsidRPr="00F2040D" w:rsidRDefault="009F1969" w:rsidP="00F2040D">
      <w:pPr>
        <w:pStyle w:val="ConsPlusNormal"/>
        <w:rPr>
          <w:rFonts w:ascii="Times New Roman" w:hAnsi="Times New Roman" w:cs="Times New Roman"/>
          <w:i/>
          <w:sz w:val="24"/>
          <w:szCs w:val="24"/>
        </w:rPr>
      </w:pPr>
    </w:p>
    <w:p w:rsidR="009F1969" w:rsidRPr="00F2040D" w:rsidRDefault="009F1969" w:rsidP="00F204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40D">
        <w:rPr>
          <w:rFonts w:ascii="Times New Roman" w:hAnsi="Times New Roman" w:cs="Times New Roman"/>
          <w:b/>
          <w:sz w:val="24"/>
          <w:szCs w:val="24"/>
        </w:rPr>
        <w:t>IV. Показатели результативности и эффективности Программы</w:t>
      </w:r>
    </w:p>
    <w:p w:rsidR="009F1969" w:rsidRPr="00F2040D" w:rsidRDefault="009F1969" w:rsidP="00F2040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1.1.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1) количество контрольных мероприятий, проведенных в рамках муниципального контроля;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2) количество контрольных мероприятий, проведенных в рамках муниципального  контроля, без выявленных нарушений;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3) количество осуществленных профилактических мероприятий в форме информирования;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2040D">
        <w:rPr>
          <w:rFonts w:ascii="Times New Roman" w:hAnsi="Times New Roman" w:cs="Times New Roman"/>
          <w:iCs/>
          <w:sz w:val="24"/>
          <w:szCs w:val="24"/>
        </w:rPr>
        <w:t>4) количество осуществленных профилактических мероприятий в форме консультирования.</w:t>
      </w:r>
    </w:p>
    <w:p w:rsidR="009F1969" w:rsidRPr="00F2040D" w:rsidRDefault="009F1969" w:rsidP="00F204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040D">
        <w:rPr>
          <w:rFonts w:ascii="Times New Roman" w:hAnsi="Times New Roman" w:cs="Times New Roman"/>
          <w:sz w:val="24"/>
          <w:szCs w:val="24"/>
        </w:rPr>
        <w:t xml:space="preserve">1.2.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13050" w:rsidRPr="00F2040D" w:rsidRDefault="00113050" w:rsidP="00F2040D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IV. План мероприятий по профилактике нарушений обязательных требований, требований, установленных муниципальными правовыми актами в сфере </w:t>
      </w:r>
      <w:r w:rsidR="00F1069A"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F1069A"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сельского поселения</w:t>
      </w: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</w:t>
      </w:r>
      <w:r w:rsidR="00554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Pr="00F204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216"/>
        <w:gridCol w:w="2234"/>
        <w:gridCol w:w="1936"/>
        <w:gridCol w:w="1878"/>
      </w:tblGrid>
      <w:tr w:rsidR="00C92DE6" w:rsidRPr="00F2040D" w:rsidTr="0011305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профилактического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проведения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подразделение, ответственное за реализацию мероприятия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интернет-портале администрации </w:t>
            </w:r>
            <w:r w:rsidR="00692291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Опытненского сельсовета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</w:t>
            </w:r>
            <w:r w:rsidR="00F1069A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текстов соответствующих нормативных правовых актов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опубликование руководства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при проведении проверочных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мероприятий юридическим лицам и индивидуальным предпринимателям их прав и обязанностей, порядка проведения </w:t>
            </w:r>
            <w:r w:rsidR="00F1069A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Информирование юридических лиц,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Опытненского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об изменениях законодательства, в том числе путем подготовки и распространения комментариев о содержании новых нормативных правовых актов,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юридических лиц, индивидуальных предпринимателей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практики осуществления </w:t>
            </w:r>
            <w:r w:rsidR="00F1069A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размещение на официальном интернет-портале администрации </w:t>
            </w:r>
            <w:r w:rsidR="00692291"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Опытненского сельсовета</w:t>
            </w: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юридических лиц, индивидуальных предпринимателей по вопросам соблюдения обязательных требований; 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92DE6" w:rsidRPr="00F2040D" w:rsidTr="0011305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Вынесение в адрес юридических лиц, индивидуальных предпринимателей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нарушений обязательных требований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692291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Опытненского сельсовета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13050" w:rsidRPr="00F2040D" w:rsidRDefault="00113050" w:rsidP="00F204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113050" w:rsidRPr="00F2040D" w:rsidRDefault="00113050" w:rsidP="00F2040D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050" w:rsidRPr="00F2040D" w:rsidRDefault="00113050" w:rsidP="00F2040D">
      <w:pPr>
        <w:spacing w:after="0" w:line="33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профилактике нарушений обязательных требований, требований, установленных муниципальными правовыми актами в сфере </w:t>
      </w:r>
      <w:r w:rsidR="00F1069A"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54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является также проектным планом на последующие 2 года.</w:t>
      </w:r>
      <w:r w:rsidRPr="00F204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1B8C" w:rsidRPr="00F2040D" w:rsidRDefault="00567429" w:rsidP="00F2040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B8C" w:rsidRPr="00F2040D" w:rsidSect="00F2040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Ha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F6B16E"/>
    <w:lvl w:ilvl="0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50"/>
    <w:rsid w:val="00113050"/>
    <w:rsid w:val="00151511"/>
    <w:rsid w:val="001D49B6"/>
    <w:rsid w:val="003F545B"/>
    <w:rsid w:val="004E0459"/>
    <w:rsid w:val="005547DC"/>
    <w:rsid w:val="00567429"/>
    <w:rsid w:val="00660554"/>
    <w:rsid w:val="00692291"/>
    <w:rsid w:val="007769CE"/>
    <w:rsid w:val="007F3C98"/>
    <w:rsid w:val="00892683"/>
    <w:rsid w:val="009F1969"/>
    <w:rsid w:val="00B06278"/>
    <w:rsid w:val="00BC5E79"/>
    <w:rsid w:val="00C92DE6"/>
    <w:rsid w:val="00D538AF"/>
    <w:rsid w:val="00F1069A"/>
    <w:rsid w:val="00F2040D"/>
    <w:rsid w:val="00FE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26FD8-9BAD-4EC9-B36A-809A349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DE6"/>
  </w:style>
  <w:style w:type="paragraph" w:styleId="2">
    <w:name w:val="heading 2"/>
    <w:basedOn w:val="a"/>
    <w:link w:val="20"/>
    <w:uiPriority w:val="9"/>
    <w:qFormat/>
    <w:rsid w:val="001130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30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130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0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30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130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050"/>
    <w:rPr>
      <w:color w:val="0000FF"/>
      <w:u w:val="single"/>
    </w:rPr>
  </w:style>
  <w:style w:type="paragraph" w:customStyle="1" w:styleId="headertext">
    <w:name w:val="headertext"/>
    <w:basedOn w:val="a"/>
    <w:rsid w:val="0011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38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4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62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07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52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573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558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160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11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689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5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2022-09-27T03:41:00Z</cp:lastPrinted>
  <dcterms:created xsi:type="dcterms:W3CDTF">2022-10-18T15:49:00Z</dcterms:created>
  <dcterms:modified xsi:type="dcterms:W3CDTF">2022-10-18T15:49:00Z</dcterms:modified>
</cp:coreProperties>
</file>