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E6" w:rsidRPr="00C92DE6" w:rsidRDefault="00C92DE6" w:rsidP="00C92DE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bookmarkStart w:id="0" w:name="_GoBack"/>
      <w:bookmarkEnd w:id="0"/>
      <w:r w:rsidRPr="00C92DE6"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</w:t>
      </w:r>
      <w:r w:rsidRPr="00C92DE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484B892F" wp14:editId="14DAB0BC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                                                                           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C92DE6" w:rsidRPr="00C92DE6" w:rsidRDefault="00C92DE6" w:rsidP="00C9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4272C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24531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F1700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№  </w:t>
      </w:r>
      <w:r w:rsidR="004272CC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Зелёное</w:t>
      </w:r>
    </w:p>
    <w:p w:rsidR="00BF725E" w:rsidRPr="00C92DE6" w:rsidRDefault="00BF725E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  <w:t xml:space="preserve">О порядке осуществления бюджетным учреждением 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  <w:t xml:space="preserve">полномочий органа местного 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  <w:t xml:space="preserve">самоуправления по исполнению публичных обязательств 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  <w:t xml:space="preserve">перед физическим лицом, подлежащих исполнению 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  <w:t xml:space="preserve">в денежной форме </w:t>
      </w:r>
    </w:p>
    <w:p w:rsidR="006A5CA7" w:rsidRPr="006A5CA7" w:rsidRDefault="006A5CA7" w:rsidP="004272CC">
      <w:pPr>
        <w:pStyle w:val="a6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A5CA7">
        <w:rPr>
          <w:b/>
          <w:bCs/>
          <w:color w:val="000000"/>
          <w:sz w:val="28"/>
          <w:szCs w:val="28"/>
        </w:rPr>
        <w:t> </w:t>
      </w:r>
    </w:p>
    <w:p w:rsidR="00BF725E" w:rsidRDefault="004272CC" w:rsidP="006A5CA7">
      <w:pPr>
        <w:pStyle w:val="a6"/>
        <w:spacing w:before="0" w:beforeAutospacing="0" w:after="0" w:afterAutospacing="0"/>
        <w:ind w:firstLine="567"/>
        <w:jc w:val="both"/>
        <w:rPr>
          <w:rFonts w:eastAsia="Times New Roman CYR"/>
          <w:sz w:val="28"/>
          <w:szCs w:val="28"/>
        </w:rPr>
      </w:pPr>
      <w:r w:rsidRPr="004272CC">
        <w:rPr>
          <w:rFonts w:eastAsia="Times New Roman CYR"/>
          <w:sz w:val="28"/>
          <w:szCs w:val="28"/>
        </w:rPr>
        <w:t xml:space="preserve">В соответствии со статьей 9.2 Федерального закона от 12 января 1996 года N 7-ФЗ "О некоммерческих организациях", Федеральным законом от 8 мая 2010 года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Уставом </w:t>
      </w:r>
      <w:r>
        <w:rPr>
          <w:rFonts w:eastAsia="Times New Roman CYR"/>
          <w:sz w:val="28"/>
          <w:szCs w:val="28"/>
        </w:rPr>
        <w:t>Опытненского сельсовета</w:t>
      </w:r>
    </w:p>
    <w:p w:rsidR="004272CC" w:rsidRDefault="004272CC" w:rsidP="006A5C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BF725E" w:rsidRPr="004272CC" w:rsidRDefault="006A5CA7" w:rsidP="004272CC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F725E">
        <w:rPr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 Утвердить  Порядок осуществления бюджетным учреждением и автономным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и финансового обеспечения их осуществления, согласно приложению.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2. Данное постановление применяется к бюджетным учреждениям и автономным учреждениям, в отношении которых принято решение о предоставлении субсидии из бюджета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Опытненского сельсовета</w:t>
      </w: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в соответствии с абзацем первым пункта 1 статьи 78.1 Бюджетного кодекса Российской Федерации.</w:t>
      </w:r>
    </w:p>
    <w:p w:rsidR="004272CC" w:rsidRPr="004272CC" w:rsidRDefault="004272CC" w:rsidP="004272CC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 Контроль за исполнением настоящего  постановления оставляю за собой.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4. Постановление вступает в силу со дня его обнародования.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A5CA7" w:rsidRPr="006A5CA7" w:rsidRDefault="006A5CA7" w:rsidP="006A5CA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5CA7">
        <w:rPr>
          <w:color w:val="000000"/>
          <w:sz w:val="28"/>
          <w:szCs w:val="28"/>
        </w:rPr>
        <w:t> </w:t>
      </w:r>
    </w:p>
    <w:p w:rsidR="006A5CA7" w:rsidRDefault="006A5CA7" w:rsidP="006A5CA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D49B6" w:rsidRPr="00C92DE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A5CA7" w:rsidRPr="004272CC" w:rsidRDefault="00F24531" w:rsidP="004272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И.о. Главы</w:t>
      </w:r>
      <w:r w:rsidR="00C92DE6"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Опытненского сельсовета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Р.М. Тляков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                          постановлением администрации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Опытненского сельсовета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      от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21.11.2022г. </w:t>
      </w: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131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  <w:t>Порядок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  <w:t>осуществления бюджетным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1. Настоящий Порядок определяет правила осуществления бюджетным учреждением (далее - учреждение) полномочий исполнительного органа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Опытненского сельсовета</w:t>
      </w: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, осуществляющего функции и полномочия по формированию и реализации государственной политики и нормативно-правовому регулированию в установленной сфере деятельности в отношении учреждений, которые находятся в ведении этого органа (далее - исполнительный орган), по исполнению публичных обязательств перед физическим лицом, подлежащих исполнению в денежной форме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2. Публичными обязательствами в целях настоящего Порядка являются публичные обязательства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Опытненского сельсовета</w:t>
      </w: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перед физическим лицом, подлежащие исполнению учреждением от имени исполнительного органа в денежной форме в установленном соответствующим законом, иным нормативным правовым актом размере или имеющие установленный порядок его индексации и не подлежащие включению в нормативные затраты на оказание муниципальных услуг (далее - публичные обязательства).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 Исполнительный орган в отношении учреждений, которые находятся в ведении этого органа, предоставляет в вышестоящий финансовый орган для согласования информацию о планируемых объемах бюджетных ассигнований на исполнение публичных обязательств, полномочия, по исполнению которых будут осуществляться учреждениями (далее - информация). Информация предоставляется вместе с материалами, необходимыми для составления проекта бюджета на очередной финансовый год и на плановый период в соответствии с методикой планирования бюджетных ассигнований, установленной вышестоящим финансовым органом.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 информации указываются: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- правовое основание возникновения публичного обязательства;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- вид выплаты в соответствии с публичным обязательством;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- размер выплаты и порядок расчета в соответствии с нормативным правовым актом;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- категория получателей.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 Вышестоящий финансовый орган согласовывает информацию или при наличии замечаний возвращает информацию с указанием причин, послуживших основанием для ее возврата.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5. Исполнительный орган в течение месяца со дня утверждения ему в установленном порядке как главному распорядителю средств </w:t>
      </w: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соответствующих бюджетных ассигнований на исполнение публичных обязательств принимает правовой акт об осуществлении учреждением полномочий исполнительного органа по исполнению публичных обязательств, информация об исполнении которых согласована с вышестоящим финансовым органом (далее - Распоряжение).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6. В Распоряжении указываются: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а) публичные обязательства, полномочия, по осуществлению которых передаются исполнительным органом учреждению;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б) права и обязанности учреждения по исполнению переданных ему полномочий исполнительного органа;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в) ответственность за осуществление учреждением переданных полномочий исполнительного органа;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г) порядок проведения исполнительным органом контроля за осуществлением учреждением переданных полномочий исполнительного органа;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д) реквизиты территориального органа Федерального казначейства, в котором будет обслуживаться лицевой счет, предназначенный для отражения операций по осуществлению учреждением переданных полномочий, открытый исполнительному органу как получателю бюджетных средств.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7. Копия Распоряжения (выписка из Распоряжения) направляется исполнительным органом в учреждение в течение 2 рабочих дней со дня его подписания руководителем исполнительного органа (уполномоченным руководителем лицом).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8. Учреждение в течение 5 рабочих дней со дня получения копии Распоряжения (выписки из Распоряжения) представляет в территориальный орган Федерального казначейства документы, необходимые для открытия лицевого счета, указанного в подпункте "д" пункта 6 настоящего Порядка, исполнительному органу как получателю бюджетных средств, в порядке, установленном Федеральным казначейством. Основанием для открытия указанного лицевого счета является копия Распоряжения (выписка из Распоряжения).</w:t>
      </w:r>
    </w:p>
    <w:p w:rsidR="004272CC" w:rsidRPr="004272CC" w:rsidRDefault="004272CC" w:rsidP="006716B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9. Финансовое обеспечение осуществления учреждением полномочий исполнительного органа по исполнению публичных обязательств осуществляется в пределах бюджетных</w:t>
      </w:r>
      <w:r w:rsidR="006716B8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ассигнований, доведенных ему в </w:t>
      </w: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установленном порядке как получателю бюджетных средств на указанные цели.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10. Учреждение осуществляет оплату денежных обязательств по исполнению публичных обязательств от имени исполнительного органа в установленном порядке.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11. Санкционирование кассовых выплат по исполнению публичных обязательств учреждением от имени исполнительного органа осуществляется в установленном порядке.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12. Учреждение представляет исполнительному органу отчетность об исполнении публичных обязательств в порядке, установленном исполнительным органом с учетом требований, установленных для составления и представления годовой, квартальной и месячной отчетности об </w:t>
      </w: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исполнении бюджетов бюджетной системы Российской Федерации получателями бюджетных средств.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272CC">
        <w:rPr>
          <w:rFonts w:ascii="Times New Roman" w:eastAsia="Times New Roman CYR" w:hAnsi="Times New Roman" w:cs="Times New Roman"/>
          <w:sz w:val="28"/>
          <w:szCs w:val="28"/>
          <w:lang w:eastAsia="ru-RU"/>
        </w:rPr>
        <w:t>13. Информация об осуществлении учреждением полномочий исполнительного органа по исполнению публичных обязательств отражается в отчете о результатах деятельности бюджетного учреждения и об использовании закрепленного за ним муниципального имущества, представляемом учреждением в порядке и по формам, которые установлены исполнительным органом с учетом общих требований, определенных Министерством финансов Российской Федерации.</w:t>
      </w: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4272CC" w:rsidRPr="004272CC" w:rsidRDefault="004272CC" w:rsidP="00427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716B8" w:rsidRPr="00C92DE6" w:rsidRDefault="006716B8" w:rsidP="00671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716B8" w:rsidRPr="004272CC" w:rsidRDefault="006716B8" w:rsidP="006716B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И.о. Главы</w:t>
      </w: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Опытненского сельсовета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Р.М. Тляков</w:t>
      </w:r>
    </w:p>
    <w:p w:rsidR="00E31B8C" w:rsidRPr="004944A6" w:rsidRDefault="006B40DC" w:rsidP="004272CC">
      <w:pPr>
        <w:pStyle w:val="a6"/>
        <w:spacing w:before="0" w:beforeAutospacing="0" w:after="0" w:afterAutospacing="0"/>
        <w:ind w:left="4956" w:firstLine="567"/>
        <w:jc w:val="right"/>
        <w:rPr>
          <w:color w:val="444444"/>
        </w:rPr>
      </w:pPr>
    </w:p>
    <w:sectPr w:rsidR="00E31B8C" w:rsidRPr="004944A6" w:rsidSect="00BF725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8530BCE"/>
    <w:multiLevelType w:val="multilevel"/>
    <w:tmpl w:val="194E4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0"/>
    <w:rsid w:val="00113050"/>
    <w:rsid w:val="00151511"/>
    <w:rsid w:val="001D49B6"/>
    <w:rsid w:val="004272CC"/>
    <w:rsid w:val="004944A6"/>
    <w:rsid w:val="004E0459"/>
    <w:rsid w:val="00660554"/>
    <w:rsid w:val="006716B8"/>
    <w:rsid w:val="00692291"/>
    <w:rsid w:val="006A5CA7"/>
    <w:rsid w:val="006B40DC"/>
    <w:rsid w:val="007769CE"/>
    <w:rsid w:val="00787091"/>
    <w:rsid w:val="007F3C98"/>
    <w:rsid w:val="00892683"/>
    <w:rsid w:val="00B06278"/>
    <w:rsid w:val="00BF725E"/>
    <w:rsid w:val="00C92DE6"/>
    <w:rsid w:val="00D538AF"/>
    <w:rsid w:val="00F17008"/>
    <w:rsid w:val="00F24531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2EA76-6830-4F16-A051-68720472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E6"/>
  </w:style>
  <w:style w:type="paragraph" w:styleId="1">
    <w:name w:val="heading 1"/>
    <w:basedOn w:val="a"/>
    <w:next w:val="a"/>
    <w:link w:val="10"/>
    <w:uiPriority w:val="9"/>
    <w:qFormat/>
    <w:rsid w:val="00427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A5CA7"/>
  </w:style>
  <w:style w:type="character" w:customStyle="1" w:styleId="10">
    <w:name w:val="Заголовок 1 Знак"/>
    <w:basedOn w:val="a0"/>
    <w:link w:val="1"/>
    <w:uiPriority w:val="9"/>
    <w:rsid w:val="00427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8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2022-11-18T04:14:00Z</cp:lastPrinted>
  <dcterms:created xsi:type="dcterms:W3CDTF">2022-11-21T12:34:00Z</dcterms:created>
  <dcterms:modified xsi:type="dcterms:W3CDTF">2022-11-21T12:34:00Z</dcterms:modified>
</cp:coreProperties>
</file>