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94" w:rsidRDefault="00F85A94" w:rsidP="00F8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5A94" w:rsidRDefault="00F85A94" w:rsidP="00F8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сведений, запрашиваемых у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F85A94" w:rsidRDefault="00F85A94" w:rsidP="00F85A94">
      <w:pPr>
        <w:jc w:val="center"/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77"/>
        <w:gridCol w:w="4394"/>
      </w:tblGrid>
      <w:tr w:rsidR="00F85A94" w:rsidTr="00F85A94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Основание</w:t>
            </w:r>
          </w:p>
        </w:tc>
      </w:tr>
      <w:tr w:rsidR="00F85A94" w:rsidTr="00F85A94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Документ, удостоверяющий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Указ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</w:t>
            </w:r>
          </w:p>
        </w:tc>
      </w:tr>
      <w:tr w:rsidR="00F85A94" w:rsidTr="00F85A94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Доверенность для уполномоченного представителя на предоставления интересов при проведении контрольного (надзорного)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Статья 185 Гражданского кодекса Российской Федерации</w:t>
            </w:r>
          </w:p>
        </w:tc>
      </w:tr>
      <w:tr w:rsidR="00F85A94" w:rsidTr="00F85A94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земельный участок, выданные до вступления в силу Федерального закона от 21.07.1997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Статья 25 Земельного кодекса Российской Федерации</w:t>
            </w:r>
          </w:p>
        </w:tc>
      </w:tr>
      <w:tr w:rsidR="00F85A94" w:rsidTr="00F85A94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от 21.07.1997 № 122-ФЗ «О государственной регистрации прав на недвижимое имущество и сделок с ним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Статья 69 Федерального закона от 13.07.2015 № 218-ФЗ «О государственной регистрации недвижимости»</w:t>
            </w:r>
          </w:p>
        </w:tc>
      </w:tr>
      <w:tr w:rsidR="00F85A94" w:rsidTr="00F85A94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ind w:firstLine="7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Учредительные документы юридического лица, регистрационные документы индивидуального предпринимателя, сведения о должностном лице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4" w:rsidRDefault="00F85A94">
            <w:pPr>
              <w:suppressAutoHyphens/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Статья 12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</w:tbl>
    <w:p w:rsidR="00F85A94" w:rsidRDefault="00F85A94" w:rsidP="00F85A94">
      <w:pPr>
        <w:suppressAutoHyphens/>
        <w:autoSpaceDE w:val="0"/>
        <w:ind w:firstLine="709"/>
        <w:jc w:val="both"/>
      </w:pPr>
      <w:r>
        <w:rPr>
          <w:color w:val="000000"/>
          <w:sz w:val="28"/>
          <w:szCs w:val="28"/>
          <w:lang w:eastAsia="zh-CN"/>
        </w:rPr>
        <w:t xml:space="preserve">Администрация при организации и осуществлении муниципального контроля на автомобильном транспорте, городском наземном электрическом транспорте и в дорожном хозяйстве получает на безвозмездной основе документы и (или) сведения от иных органов либо подведомственных </w:t>
      </w:r>
      <w:r>
        <w:rPr>
          <w:color w:val="000000"/>
          <w:sz w:val="28"/>
          <w:szCs w:val="28"/>
          <w:lang w:eastAsia="zh-CN"/>
        </w:rPr>
        <w:lastRenderedPageBreak/>
        <w:t>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6CCF" w:rsidRDefault="005D6CCF">
      <w:bookmarkStart w:id="0" w:name="_GoBack"/>
      <w:bookmarkEnd w:id="0"/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4"/>
    <w:rsid w:val="005D6CCF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7AD2-01F0-4A36-944B-EBC4FA9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2023-12-14T04:56:00Z</dcterms:created>
  <dcterms:modified xsi:type="dcterms:W3CDTF">2023-12-14T04:57:00Z</dcterms:modified>
</cp:coreProperties>
</file>